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广东茂名健康职业学院课程思政示范课程建设方案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（仅供参考）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建设基础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建设目标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建设任务与进度安排（分年度撰写）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经费预算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预期成果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保障措施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C4171"/>
    <w:multiLevelType w:val="singleLevel"/>
    <w:tmpl w:val="DF4C41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TQwOWI5YTI4NjY3OTFhNDljZGY0NmNmYTQ3NzMifQ=="/>
  </w:docVars>
  <w:rsids>
    <w:rsidRoot w:val="00000000"/>
    <w:rsid w:val="0E7B4D76"/>
    <w:rsid w:val="17407217"/>
    <w:rsid w:val="179F6D89"/>
    <w:rsid w:val="1E2C102F"/>
    <w:rsid w:val="287E195C"/>
    <w:rsid w:val="60C4706D"/>
    <w:rsid w:val="6CE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2021-03-27T14:18:00Z</dcterms:created>
  <dc:creator>li'qian</dc:creator>
  <cp:lastModifiedBy>Crazyboy</cp:lastModifiedBy>
  <dcterms:modified xsi:type="dcterms:W3CDTF">2023-09-26T09:11:49Z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56859D77EA4D4BC1B382025A8D5FC3CB</vt:lpwstr>
  </property>
</Properties>
</file>