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广东茂名健康职业学院二期建设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雕塑、石刻材料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询价公告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广东茂名健康职业学院二期建设需要安装雕塑、石刻等景观</w:t>
      </w:r>
      <w:r>
        <w:rPr>
          <w:rFonts w:hint="eastAsia"/>
          <w:b w:val="0"/>
          <w:bCs w:val="0"/>
          <w:sz w:val="28"/>
          <w:szCs w:val="28"/>
          <w:lang w:eastAsia="zh-CN"/>
        </w:rPr>
        <w:t>，现向社会公开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询价石刻雕塑</w:t>
      </w:r>
      <w:r>
        <w:rPr>
          <w:rFonts w:hint="eastAsia"/>
          <w:b w:val="0"/>
          <w:bCs w:val="0"/>
          <w:sz w:val="28"/>
          <w:szCs w:val="28"/>
          <w:lang w:eastAsia="zh-CN"/>
        </w:rPr>
        <w:t>，有关事项公告如下：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公告声明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询价是方便学院确定最佳雕塑、石刻建设方案提供参考依据，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是无偿征集，提供方案报价的供货商，将被推荐给项目总包单位进一步洽谈。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2.报价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"mailto:3.方案提交方式，请发至邮箱441893349@qq.com"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方案提交方式，请将方案打印盖章扫描，扫描件于2024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年10月25日前发到jkxyxmb@163.com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3.如有疑问需要咨询，请联系陈老师14718153335。需现场踏勘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的请联系前往。</w:t>
      </w:r>
    </w:p>
    <w:p>
      <w:pPr>
        <w:numPr>
          <w:ilvl w:val="0"/>
          <w:numId w:val="3"/>
        </w:numPr>
        <w:ind w:firstLine="56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询价内容及要求</w:t>
      </w:r>
    </w:p>
    <w:tbl>
      <w:tblPr>
        <w:tblStyle w:val="6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600"/>
        <w:gridCol w:w="930"/>
        <w:gridCol w:w="1860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询价内容</w:t>
            </w:r>
          </w:p>
        </w:tc>
        <w:tc>
          <w:tcPr>
            <w:tcW w:w="93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375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潘茂名雕像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1座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1200×800×3500 mm，芝麻白石材材质</w:t>
            </w:r>
          </w:p>
        </w:tc>
        <w:tc>
          <w:tcPr>
            <w:tcW w:w="3755" w:type="dxa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1.报价要含人物形象设计费，设计要求根据潘茂名人物历史资料设计人物全身形象，并提供至少3个方案供选择，通过提供人物3D模型形式给学院选（电子版），并接受学院提出的修改意见进行修改最终确定。</w:t>
            </w:r>
          </w:p>
          <w:p>
            <w:pPr>
              <w:pStyle w:val="2"/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2.雕像立于广场位置，也可根据贵公司专业意见，提出雕像的尺寸建议，按照现有尺寸报一个价格和按贵司建议的尺寸报一个价格，雕像安装位置及周边尺寸效果见附件1</w:t>
            </w:r>
            <w:r>
              <w:rPr>
                <w:rFonts w:hint="eastAsia" w:ascii="Calibri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图1</w:t>
            </w:r>
          </w:p>
          <w:p>
            <w:pPr>
              <w:pStyle w:val="2"/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3.报价包含运输到现场安装、含税费用。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591" w:type="dxa"/>
            <w:vAlign w:val="top"/>
          </w:tcPr>
          <w:p>
            <w:pPr>
              <w:pStyle w:val="2"/>
              <w:spacing w:line="360" w:lineRule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潘茂名雕像底座科普平台图案石刻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1幅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底座图案直径11米，具体雕刻内容见附件2</w:t>
            </w:r>
            <w:r>
              <w:rPr>
                <w:rFonts w:hint="eastAsia" w:ascii="Calibri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图2</w:t>
            </w: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，材质选用深灰色花岗岩，厚度300厚。</w:t>
            </w:r>
          </w:p>
        </w:tc>
        <w:tc>
          <w:tcPr>
            <w:tcW w:w="3755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报价包含石材雕刻排版设计费，经学院确认雕刻排版方案、字体后进行加工铺贴，铺贴需按图案分缝驳接。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报价均为含税、安装、运输等综合单价。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底座的主体和步阶建设不需本次报价单位负责，只负责有雕刻部分石材铺装。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top"/>
          </w:tcPr>
          <w:p>
            <w:pPr>
              <w:pStyle w:val="2"/>
              <w:spacing w:line="360" w:lineRule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top"/>
          </w:tcPr>
          <w:p>
            <w:pPr>
              <w:pStyle w:val="2"/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潘茂名赋景墙石刻</w:t>
            </w:r>
          </w:p>
        </w:tc>
        <w:tc>
          <w:tcPr>
            <w:tcW w:w="930" w:type="dxa"/>
            <w:vAlign w:val="top"/>
          </w:tcPr>
          <w:p>
            <w:pPr>
              <w:pStyle w:val="2"/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1幅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雕刻尺寸15x3米，材质为芝麻白底，阴刻字，字体上颜色。示意图见附件3</w:t>
            </w:r>
            <w:r>
              <w:rPr>
                <w:rFonts w:hint="eastAsia" w:ascii="Calibri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图3</w:t>
            </w:r>
          </w:p>
        </w:tc>
        <w:tc>
          <w:tcPr>
            <w:tcW w:w="3755" w:type="dxa"/>
            <w:vAlign w:val="top"/>
          </w:tcPr>
          <w:p>
            <w:pPr>
              <w:pStyle w:val="2"/>
              <w:numPr>
                <w:ilvl w:val="0"/>
                <w:numId w:val="5"/>
              </w:numPr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报价包含石材雕刻排版设计费，经学院确认雕刻排版方案、字体、图案后进行加工。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报价均为含税、安装、运输等综合单价。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墙体主体建设不需本次报价单位负责，只负责有雕刻部分石材铺装。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top"/>
          </w:tcPr>
          <w:p>
            <w:pPr>
              <w:pStyle w:val="2"/>
              <w:spacing w:line="360" w:lineRule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top"/>
          </w:tcPr>
          <w:p>
            <w:pPr>
              <w:pStyle w:val="2"/>
              <w:spacing w:line="360" w:lineRule="auto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校大门浮雕</w:t>
            </w:r>
          </w:p>
        </w:tc>
        <w:tc>
          <w:tcPr>
            <w:tcW w:w="930" w:type="dxa"/>
            <w:vAlign w:val="top"/>
          </w:tcPr>
          <w:p>
            <w:pPr>
              <w:pStyle w:val="2"/>
              <w:spacing w:line="360" w:lineRule="auto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4幅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每幅浮雕尺寸</w:t>
            </w:r>
          </w:p>
          <w:p>
            <w:pPr>
              <w:pStyle w:val="2"/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2.7x5.75（高）米，效果示意见附件4</w:t>
            </w:r>
            <w:r>
              <w:rPr>
                <w:rFonts w:hint="eastAsia" w:ascii="Calibri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图4，</w:t>
            </w: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按砂岩、汉白玉、青石、花岗岩石四种材质分别报价</w:t>
            </w:r>
          </w:p>
        </w:tc>
        <w:tc>
          <w:tcPr>
            <w:tcW w:w="3755" w:type="dxa"/>
            <w:vAlign w:val="top"/>
          </w:tcPr>
          <w:p>
            <w:pPr>
              <w:pStyle w:val="2"/>
              <w:spacing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  <w:t>1.报价要含内容设计费，设计要求根据学院要求结合校园文化特色，并提供至少3个方案供选择，并接受学院提出的修改意见进行修改最终确定。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Calibri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6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报价方案要求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按下表格式进行报价</w:t>
      </w:r>
    </w:p>
    <w:tbl>
      <w:tblPr>
        <w:tblStyle w:val="6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425"/>
        <w:gridCol w:w="1200"/>
        <w:gridCol w:w="1710"/>
        <w:gridCol w:w="14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报价单价（元）（含税、运输、安装等综合单价）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潘茂名雕像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1座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1200×800×3500 mm，芝麻白石材材质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02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潘茂名雕像底座图案石刻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1幅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底座图案直径11米，具体雕刻内容见询价公告内容，材质选用深灰色花岗岩，厚度300厚。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潘茂名赋景墙石刻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1幅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雕刻尺寸15x3米，材质为芝麻白底，阴刻字，见询价公告内容，字体上颜色。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2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校大门浮雕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4幅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每幅浮雕画尺寸</w:t>
            </w:r>
          </w:p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2700x5750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砂岩材质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元/幅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21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汉白玉材质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元/幅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21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花岗岩材质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元/幅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21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青石材质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元/幅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41" w:type="dxa"/>
            <w:gridSpan w:val="6"/>
            <w:vAlign w:val="center"/>
          </w:tcPr>
          <w:p>
            <w:pPr>
              <w:pStyle w:val="2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报价联系人：      联系电话：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报价单位：（盖章）</w:t>
            </w:r>
          </w:p>
          <w:p>
            <w:pPr>
              <w:pStyle w:val="2"/>
              <w:jc w:val="center"/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日期：</w:t>
            </w:r>
          </w:p>
        </w:tc>
      </w:tr>
    </w:tbl>
    <w:p>
      <w:pPr>
        <w:pStyle w:val="2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937885" cy="2925445"/>
            <wp:effectExtent l="0" t="0" r="5715" b="8255"/>
            <wp:docPr id="1" name="图片 1" descr="附件1 图1 雕像周边环境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 图1 雕像周边环境尺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169545</wp:posOffset>
            </wp:positionV>
            <wp:extent cx="4956175" cy="4956175"/>
            <wp:effectExtent l="0" t="0" r="0" b="0"/>
            <wp:wrapTight wrapText="bothSides">
              <wp:wrapPolygon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2" name="图片 2" descr="F:\FangcloudV2\健康学院\建设项目办\二期\二期配套工程\设计图纸\二期配套根据预算调整后图纸\底座平面图方案尺寸.jpg底座平面图方案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FangcloudV2\健康学院\建设项目办\二期\二期配套工程\设计图纸\二期配套根据预算调整后图纸\底座平面图方案尺寸.jpg底座平面图方案尺寸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5420" cy="2566035"/>
            <wp:effectExtent l="0" t="0" r="11430" b="5715"/>
            <wp:docPr id="3" name="图片 3" descr="附件3 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 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880" cy="3023870"/>
            <wp:effectExtent l="0" t="0" r="13970" b="5080"/>
            <wp:docPr id="4" name="图片 4" descr="附件4 图四浮雕需求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4 图四浮雕需求说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广东茂名健康职业学院二期建设项目部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2024年9月17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DF0B4"/>
    <w:multiLevelType w:val="singleLevel"/>
    <w:tmpl w:val="C1ADF0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0717F"/>
    <w:multiLevelType w:val="singleLevel"/>
    <w:tmpl w:val="66B0717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70F29E2"/>
    <w:multiLevelType w:val="singleLevel"/>
    <w:tmpl w:val="670F29E2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70F2E6F"/>
    <w:multiLevelType w:val="singleLevel"/>
    <w:tmpl w:val="670F2E6F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70F6929"/>
    <w:multiLevelType w:val="singleLevel"/>
    <w:tmpl w:val="670F6929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7A34FBF3"/>
    <w:multiLevelType w:val="singleLevel"/>
    <w:tmpl w:val="7A34FBF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62FF"/>
    <w:rsid w:val="083E5C3E"/>
    <w:rsid w:val="0FD3322E"/>
    <w:rsid w:val="16936B9F"/>
    <w:rsid w:val="2BCB43D9"/>
    <w:rsid w:val="32C97C11"/>
    <w:rsid w:val="34924DB0"/>
    <w:rsid w:val="3A74152B"/>
    <w:rsid w:val="3DDF070D"/>
    <w:rsid w:val="3EB60088"/>
    <w:rsid w:val="3ED42B48"/>
    <w:rsid w:val="56B24532"/>
    <w:rsid w:val="57F17F69"/>
    <w:rsid w:val="65E21BC2"/>
    <w:rsid w:val="69D47D18"/>
    <w:rsid w:val="6CA47B61"/>
    <w:rsid w:val="74DF6493"/>
    <w:rsid w:val="764B657F"/>
    <w:rsid w:val="7E252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1094</Words>
  <Characters>1179</Characters>
  <Lines>0</Lines>
  <Paragraphs>0</Paragraphs>
  <ScaleCrop>false</ScaleCrop>
  <LinksUpToDate>false</LinksUpToDate>
  <CharactersWithSpaces>1270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2022-12-27T03:40:00Z</dcterms:created>
  <dc:creator>Administrator</dc:creator>
  <cp:lastModifiedBy>CBO</cp:lastModifiedBy>
  <dcterms:modified xsi:type="dcterms:W3CDTF">2024-10-17T00:39:47Z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